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9C" w:rsidRDefault="00E52D9C" w:rsidP="00E52D9C">
      <w:pPr>
        <w:pStyle w:val="default"/>
        <w:jc w:val="center"/>
      </w:pPr>
      <w:r>
        <w:rPr>
          <w:rStyle w:val="a3"/>
        </w:rPr>
        <w:t xml:space="preserve">ОБРАЩЕНИЕ </w:t>
      </w:r>
    </w:p>
    <w:p w:rsidR="00E52D9C" w:rsidRDefault="00E52D9C" w:rsidP="00E52D9C">
      <w:pPr>
        <w:pStyle w:val="default"/>
        <w:jc w:val="center"/>
      </w:pPr>
      <w:r>
        <w:rPr>
          <w:rStyle w:val="a3"/>
        </w:rPr>
        <w:t>участников III Всероссийского форума публичных библиотек</w:t>
      </w:r>
    </w:p>
    <w:p w:rsidR="00E52D9C" w:rsidRDefault="00E52D9C" w:rsidP="00E52D9C">
      <w:pPr>
        <w:pStyle w:val="default"/>
        <w:jc w:val="center"/>
      </w:pPr>
      <w:r>
        <w:rPr>
          <w:rStyle w:val="a3"/>
        </w:rPr>
        <w:t xml:space="preserve">ОБЩЕДОСТУПНЫЕ БИБЛИОТЕКИ. ВЫЗОВЫ ВРЕМЕНИ </w:t>
      </w:r>
    </w:p>
    <w:p w:rsidR="00E52D9C" w:rsidRDefault="00E52D9C" w:rsidP="00E52D9C">
      <w:pPr>
        <w:pStyle w:val="default"/>
        <w:spacing w:after="240" w:afterAutospacing="0"/>
        <w:jc w:val="center"/>
      </w:pPr>
      <w:r>
        <w:t>(6 - 8 декабря 2011 г.,  Санкт-Петербург)</w:t>
      </w:r>
    </w:p>
    <w:p w:rsidR="00E52D9C" w:rsidRDefault="00E52D9C" w:rsidP="00E52D9C">
      <w:pPr>
        <w:pStyle w:val="a4"/>
        <w:jc w:val="center"/>
      </w:pPr>
      <w:r>
        <w:rPr>
          <w:rStyle w:val="a3"/>
        </w:rPr>
        <w:t xml:space="preserve">Депутатам Государственной Думы Федерального Собрания </w:t>
      </w:r>
    </w:p>
    <w:p w:rsidR="00E52D9C" w:rsidRDefault="00E52D9C" w:rsidP="00E52D9C">
      <w:pPr>
        <w:pStyle w:val="a4"/>
        <w:jc w:val="center"/>
      </w:pPr>
      <w:r>
        <w:rPr>
          <w:rStyle w:val="a3"/>
        </w:rPr>
        <w:t>Российской Федерации 6-го созыва</w:t>
      </w:r>
    </w:p>
    <w:p w:rsidR="00E52D9C" w:rsidRDefault="00E52D9C" w:rsidP="00E52D9C">
      <w:pPr>
        <w:pStyle w:val="a4"/>
        <w:jc w:val="center"/>
      </w:pPr>
      <w:r>
        <w:rPr>
          <w:rStyle w:val="a3"/>
        </w:rPr>
        <w:t xml:space="preserve">Депутатам  региональных представительных органов  </w:t>
      </w:r>
    </w:p>
    <w:p w:rsidR="00E52D9C" w:rsidRDefault="00E52D9C" w:rsidP="00E52D9C">
      <w:pPr>
        <w:pStyle w:val="a4"/>
        <w:jc w:val="center"/>
      </w:pPr>
      <w:r>
        <w:rPr>
          <w:rStyle w:val="a3"/>
        </w:rPr>
        <w:t>государственной власти</w:t>
      </w:r>
    </w:p>
    <w:p w:rsidR="00E52D9C" w:rsidRDefault="00E52D9C" w:rsidP="00E52D9C">
      <w:pPr>
        <w:pStyle w:val="a4"/>
      </w:pPr>
      <w:r>
        <w:t> </w:t>
      </w:r>
    </w:p>
    <w:p w:rsidR="00E52D9C" w:rsidRDefault="00E52D9C" w:rsidP="00E52D9C">
      <w:pPr>
        <w:pStyle w:val="a4"/>
      </w:pPr>
      <w:r>
        <w:t>От лица участников Форума публичных библиотек, который проходил 6-8 декабря 2011 года в Российской национальной библиотеке в Санкт-Петербурге и собрал  около 400 библиотечных специалистов со всей России, поздравляем с избранием депутатский корпус Государственной Думы шестого созыва и депутатов представительных органов власти субъектов Российской Федерации!</w:t>
      </w:r>
    </w:p>
    <w:p w:rsidR="00E52D9C" w:rsidRDefault="00E52D9C" w:rsidP="00E52D9C">
      <w:pPr>
        <w:pStyle w:val="a4"/>
      </w:pPr>
      <w:r>
        <w:t>Культура и библиотечное дело в последние годы привлекают внимание высшего руководства страны. В выступлении Председателя Правительства В.В.Путина на съезде Российского книжного союза 28 сентября 2011 года было подчеркнуто, что от «</w:t>
      </w:r>
      <w:r>
        <w:rPr>
          <w:rStyle w:val="a5"/>
        </w:rPr>
        <w:t>библиотек зависит культура страны в целом</w:t>
      </w:r>
      <w:r>
        <w:t>».  При этом, мы вынуждены констатировать,  что политические заявления  о важности поддержки культуры  не находят своего  адекватного отражения  ни в программах модернизации страны, ни в государственном бюджете. Сокращаются суммарные расходы государственного бюджета на культуру: в  2009 г. – это 1,2%, в 2011 – 0,8% , а в 2014 г. – только 0,6% (статья «культура, кинематография»).  На подключение общедоступных библиотек Российской Федерации к сети Интернет предполагается направлять в 2012-2014 годах всего по 50,0 млн. рублей ежегодно. Притом, что только 20% общедоступных библиотек имеют доступ в Интернет.  Из 45 тысяч общедоступных библиотек  в год закрывается около 500 библиотек (более 1,2 %). С 2006 года темпы сокращения сети  библиотек возросли; прежде всего, это происходит в селах и малых городах.  Законодательство Российской Федерации (такие законы, как ФЗ-№131, ФЗ-№83, ФЗ-№94) не помогает, а осложняет библиотечную деятельность.</w:t>
      </w:r>
    </w:p>
    <w:p w:rsidR="00E52D9C" w:rsidRDefault="00E52D9C" w:rsidP="00E52D9C">
      <w:pPr>
        <w:pStyle w:val="a4"/>
      </w:pPr>
      <w:r>
        <w:t xml:space="preserve"> Библиотечные работники остаются наиболее незащищенной категорией бюджетников и находятся на грани нищеты. Приток молодых квалифицированных кадров в библиотеки фактически прекратился, что ставит под угрозу само существование библиотечной отрасли страны.  Индексация  </w:t>
      </w:r>
      <w:proofErr w:type="gramStart"/>
      <w:r>
        <w:t>фондов оплаты труда работников федеральных бюджетных учреждений</w:t>
      </w:r>
      <w:proofErr w:type="gramEnd"/>
      <w:r>
        <w:t xml:space="preserve">  на 6%, на фоне повышения оплаты   труда работникам  образования  (30%),   и военнослужащим, чьё денежное довольствие с 1 января 2012 года  повышается в среднем в 2,5-3 раза, наглядно показывает  реальное отношение  политической элиты к сфере культуры. Президент России Д.А.Медведев на встрече с работниками дошкольного образования, детских учреждений культуры и библиотекарями 24-го ноября в Петрозаводске сказал, что </w:t>
      </w:r>
      <w:r>
        <w:rPr>
          <w:rStyle w:val="a5"/>
        </w:rPr>
        <w:t>«мы за последние годы многое сделали по другим бюджетникам … пора начинать заниматься этой проблемой».</w:t>
      </w:r>
      <w:r>
        <w:t xml:space="preserve"> Но опять никаких конкретных цифр не прозвучало.</w:t>
      </w:r>
    </w:p>
    <w:p w:rsidR="00E52D9C" w:rsidRDefault="00E52D9C" w:rsidP="00E52D9C">
      <w:pPr>
        <w:pStyle w:val="a4"/>
      </w:pPr>
      <w:r>
        <w:lastRenderedPageBreak/>
        <w:t>Страна, которая поставила перед собой глобальные задачи по модернизации всех сфер своей жизни, не может в очередной раз жертвовать культурой. Не может  продолжать ее финансировать по пресловутому остаточному принципу.  Культура  является ключевым  звеном социально-экономического прогресса, это признано во всем мире, но в нашей стране этот фактор по-прежнему игнорируется.</w:t>
      </w:r>
    </w:p>
    <w:p w:rsidR="00E52D9C" w:rsidRDefault="00E52D9C" w:rsidP="00E52D9C">
      <w:pPr>
        <w:pStyle w:val="a4"/>
      </w:pPr>
      <w:r>
        <w:t>Библиотеки нашей страны  являются самыми массовыми учреждениями культуры,  важнейшими институтами  социализации граждан, позволяют всем без исключения пользоваться  культурным достоянием, препятствуют деградации общества, утверждают ценности гуманизма. Общество и государство  обязаны помочь своим библиотекам – центрам  информации, общения, досуга  и  самообразования.  Эта задача должна эффективно решаться на федеральном, региональном и муниципальном уровнях власти.    </w:t>
      </w:r>
    </w:p>
    <w:p w:rsidR="00E52D9C" w:rsidRDefault="00E52D9C" w:rsidP="00E52D9C">
      <w:pPr>
        <w:pStyle w:val="a4"/>
      </w:pPr>
      <w:r>
        <w:t xml:space="preserve">В настоящее время в Государственную Думу поступил на рассмотрение  проект федерального закона «О  культуре в Российской  Федерации». Необходимо  организовать его всенародное обсуждение.  Ибо пока он более декларирует, чем  регулирует  отношения между человеком, обществом и государством в сфере культуры.  Мало – предоставить права, необходимо создать механизмы для их реализации,  обеспечить реальную  государственную  поддержку учреждений культуры и  социальную защиту  их работников. От имени участников Форума предлагаем в закон следующую поправку:  «Органы государственной власти Российской Федерации и субъектов Российской Федерации при определении </w:t>
      </w:r>
      <w:proofErr w:type="gramStart"/>
      <w:r>
        <w:t>нормативов финансового обеспечения деятельности общедоступных учреждений культуры</w:t>
      </w:r>
      <w:proofErr w:type="gramEnd"/>
      <w:r>
        <w:t xml:space="preserve"> рассчитывают уровень заработной платы  работников  общедоступных учреждений культуры не ниже средней заработной платы работников, занятых в сфере экономики субъекта Российской Федерации, на территории которого расположено соответствующее учреждение культуры».</w:t>
      </w:r>
    </w:p>
    <w:p w:rsidR="00E52D9C" w:rsidRDefault="00E52D9C" w:rsidP="00E52D9C">
      <w:pPr>
        <w:pStyle w:val="a4"/>
      </w:pPr>
      <w:r>
        <w:t>Мы надеемся, что голос  библиотекарей страны будет услышан нашими представителями – депутатами всех уровней. От вашей позиции  зависит  судьба культуры, а значит и будущее России.   </w:t>
      </w:r>
    </w:p>
    <w:p w:rsidR="00E52D9C" w:rsidRDefault="00E52D9C" w:rsidP="00E52D9C">
      <w:pPr>
        <w:pStyle w:val="a4"/>
      </w:pPr>
      <w:r>
        <w:t> </w:t>
      </w:r>
    </w:p>
    <w:p w:rsidR="00E52D9C" w:rsidRDefault="00E52D9C" w:rsidP="00E52D9C">
      <w:pPr>
        <w:pStyle w:val="default"/>
      </w:pPr>
      <w:r>
        <w:rPr>
          <w:rStyle w:val="a3"/>
        </w:rPr>
        <w:t>Принято на заключительном пленарном</w:t>
      </w:r>
      <w:r>
        <w:rPr>
          <w:b/>
          <w:bCs/>
        </w:rPr>
        <w:br/>
      </w:r>
      <w:r>
        <w:rPr>
          <w:rStyle w:val="a3"/>
        </w:rPr>
        <w:t>заседании Форума 07 декабря 2011 года</w:t>
      </w:r>
    </w:p>
    <w:p w:rsidR="00E52D9C" w:rsidRDefault="00E52D9C" w:rsidP="00E52D9C">
      <w:pPr>
        <w:pStyle w:val="default"/>
      </w:pPr>
      <w:r>
        <w:rPr>
          <w:rStyle w:val="a5"/>
        </w:rPr>
        <w:t>В.Р.Фирсов,</w:t>
      </w:r>
      <w:r>
        <w:rPr>
          <w:i/>
          <w:iCs/>
        </w:rPr>
        <w:br/>
      </w:r>
      <w:r>
        <w:rPr>
          <w:rStyle w:val="a5"/>
        </w:rPr>
        <w:t>Президент Российской библиотечной ассоциации</w:t>
      </w:r>
    </w:p>
    <w:p w:rsidR="00122BC5" w:rsidRDefault="00122BC5"/>
    <w:sectPr w:rsidR="00122BC5" w:rsidSect="0012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D9C"/>
    <w:rsid w:val="00122BC5"/>
    <w:rsid w:val="00E5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E5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52D9C"/>
    <w:rPr>
      <w:b/>
      <w:bCs/>
    </w:rPr>
  </w:style>
  <w:style w:type="paragraph" w:styleId="a4">
    <w:name w:val="Normal (Web)"/>
    <w:basedOn w:val="a"/>
    <w:uiPriority w:val="99"/>
    <w:semiHidden/>
    <w:unhideWhenUsed/>
    <w:rsid w:val="00E5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52D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2016-10-03T14:17:00Z</dcterms:created>
  <dcterms:modified xsi:type="dcterms:W3CDTF">2016-10-03T14:19:00Z</dcterms:modified>
</cp:coreProperties>
</file>